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D1B9B5"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（二十五）税收管理领域基层政务公开标准目录</w:t>
      </w:r>
    </w:p>
    <w:tbl>
      <w:tblPr>
        <w:tblStyle w:val="9"/>
        <w:tblW w:w="15840" w:type="dxa"/>
        <w:tblInd w:w="-9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900"/>
        <w:gridCol w:w="900"/>
        <w:gridCol w:w="3600"/>
        <w:gridCol w:w="1980"/>
        <w:gridCol w:w="2340"/>
        <w:gridCol w:w="1080"/>
        <w:gridCol w:w="1620"/>
        <w:gridCol w:w="540"/>
        <w:gridCol w:w="360"/>
        <w:gridCol w:w="540"/>
        <w:gridCol w:w="540"/>
        <w:gridCol w:w="540"/>
        <w:gridCol w:w="360"/>
      </w:tblGrid>
      <w:tr w14:paraId="67216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2DA59A59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492D4A9B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3600" w:type="dxa"/>
            <w:vMerge w:val="restart"/>
            <w:shd w:val="clear" w:color="auto" w:fill="auto"/>
            <w:vAlign w:val="center"/>
          </w:tcPr>
          <w:p w14:paraId="6C424989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14:paraId="39406AA3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14:paraId="626B2481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26643737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34959240"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14:paraId="3DCB880E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0223CAEA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14:paraId="59974843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 w14:paraId="2392D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</w:trPr>
        <w:tc>
          <w:tcPr>
            <w:tcW w:w="540" w:type="dxa"/>
            <w:vMerge w:val="continue"/>
            <w:vAlign w:val="center"/>
          </w:tcPr>
          <w:p w14:paraId="12473A10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822D906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719AA87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3600" w:type="dxa"/>
            <w:vMerge w:val="continue"/>
            <w:vAlign w:val="center"/>
          </w:tcPr>
          <w:p w14:paraId="0605F6E2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980" w:type="dxa"/>
            <w:vMerge w:val="continue"/>
            <w:vAlign w:val="center"/>
          </w:tcPr>
          <w:p w14:paraId="0DBC7B34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340" w:type="dxa"/>
            <w:vMerge w:val="continue"/>
            <w:vAlign w:val="center"/>
          </w:tcPr>
          <w:p w14:paraId="7FE69106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 w:val="continue"/>
            <w:vAlign w:val="center"/>
          </w:tcPr>
          <w:p w14:paraId="6B32E3D6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4E453E63"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26C2C8D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1D17A32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EA7CEF9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3654E86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D2EF5A1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9825F03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 w14:paraId="07702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4" w:hRule="atLeast"/>
        </w:trPr>
        <w:tc>
          <w:tcPr>
            <w:tcW w:w="540" w:type="dxa"/>
            <w:vAlign w:val="center"/>
          </w:tcPr>
          <w:p w14:paraId="4950F5C0">
            <w:pPr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40FEABAD">
            <w:pPr>
              <w:rPr>
                <w:rFonts w:hint="eastAsia" w:ascii="仿宋_GB2312" w:hAnsi="宋体" w:eastAsia="仿宋_GB2312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Cs/>
                <w:color w:val="000000"/>
                <w:sz w:val="18"/>
                <w:szCs w:val="18"/>
              </w:rPr>
              <w:t>政策法规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F0E502E">
            <w:pPr>
              <w:rPr>
                <w:rFonts w:hint="eastAsia" w:ascii="仿宋_GB2312" w:hAnsi="宋体" w:eastAsia="仿宋_GB2312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Cs/>
                <w:color w:val="000000"/>
                <w:sz w:val="18"/>
                <w:szCs w:val="18"/>
              </w:rPr>
              <w:t>税收法律法规</w:t>
            </w:r>
          </w:p>
        </w:tc>
        <w:tc>
          <w:tcPr>
            <w:tcW w:w="3600" w:type="dxa"/>
            <w:vAlign w:val="center"/>
          </w:tcPr>
          <w:p w14:paraId="148EF2C0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税务机关履职相关的法律、法规、规章</w:t>
            </w:r>
          </w:p>
        </w:tc>
        <w:tc>
          <w:tcPr>
            <w:tcW w:w="1980" w:type="dxa"/>
            <w:vMerge w:val="restart"/>
            <w:vAlign w:val="center"/>
          </w:tcPr>
          <w:p w14:paraId="16EFF36F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、《国家税务总局关于印发&lt;全面推进政务公开工作实施办法&gt;的通知》 </w:t>
            </w:r>
          </w:p>
        </w:tc>
        <w:tc>
          <w:tcPr>
            <w:tcW w:w="2340" w:type="dxa"/>
            <w:vMerge w:val="restart"/>
            <w:vAlign w:val="center"/>
          </w:tcPr>
          <w:p w14:paraId="3D508460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  <w:p w14:paraId="3FC82FFD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  <w:vAlign w:val="center"/>
          </w:tcPr>
          <w:p w14:paraId="5F88D5BB">
            <w:pPr>
              <w:rPr>
                <w:rFonts w:hint="eastAsia" w:ascii="仿宋_GB2312" w:hAnsi="宋体" w:eastAsia="仿宋_GB2312" w:cs="宋体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税务主管部门</w:t>
            </w:r>
          </w:p>
          <w:p w14:paraId="303CB69A">
            <w:pPr>
              <w:rPr>
                <w:rFonts w:hint="eastAsia"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620" w:type="dxa"/>
            <w:vMerge w:val="restart"/>
            <w:vAlign w:val="center"/>
          </w:tcPr>
          <w:p w14:paraId="124534D6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 </w:t>
            </w:r>
          </w:p>
          <w:p w14:paraId="002AD99C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  <w:p w14:paraId="3EA7CD5E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05A8F24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1D048BC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D8CF69D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6610BA1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9AFECCC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10C7C5A4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7AF73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" w:hRule="atLeast"/>
        </w:trPr>
        <w:tc>
          <w:tcPr>
            <w:tcW w:w="540" w:type="dxa"/>
            <w:vAlign w:val="center"/>
          </w:tcPr>
          <w:p w14:paraId="3359A424">
            <w:pPr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404ECBDD">
            <w:pPr>
              <w:rPr>
                <w:rFonts w:hint="eastAsia" w:ascii="仿宋_GB2312" w:hAnsi="宋体" w:eastAsia="仿宋_GB2312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BA94885">
            <w:pPr>
              <w:rPr>
                <w:rFonts w:hint="eastAsia" w:ascii="仿宋_GB2312" w:hAnsi="宋体" w:eastAsia="仿宋_GB2312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Cs/>
                <w:color w:val="000000"/>
                <w:sz w:val="18"/>
                <w:szCs w:val="18"/>
              </w:rPr>
              <w:t>税收规范性文件</w:t>
            </w:r>
          </w:p>
        </w:tc>
        <w:tc>
          <w:tcPr>
            <w:tcW w:w="3600" w:type="dxa"/>
            <w:vAlign w:val="center"/>
          </w:tcPr>
          <w:p w14:paraId="34FC6690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税务机关履职相关的规范性文件</w:t>
            </w:r>
          </w:p>
        </w:tc>
        <w:tc>
          <w:tcPr>
            <w:tcW w:w="1980" w:type="dxa"/>
            <w:vMerge w:val="continue"/>
            <w:vAlign w:val="center"/>
          </w:tcPr>
          <w:p w14:paraId="56DBE10D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vMerge w:val="continue"/>
            <w:vAlign w:val="center"/>
          </w:tcPr>
          <w:p w14:paraId="3B939A4F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 w14:paraId="05C38659">
            <w:pPr>
              <w:rPr>
                <w:rFonts w:hint="eastAsia"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35839A60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80172D4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6672F9AB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8494260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B59EED7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539072C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86B2253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76B38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6" w:hRule="atLeast"/>
        </w:trPr>
        <w:tc>
          <w:tcPr>
            <w:tcW w:w="540" w:type="dxa"/>
            <w:vAlign w:val="center"/>
          </w:tcPr>
          <w:p w14:paraId="1F1513B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4B73074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纳税服务</w:t>
            </w:r>
          </w:p>
          <w:p w14:paraId="4CEF5C5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CB97DFA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纳税人权利</w:t>
            </w:r>
          </w:p>
        </w:tc>
        <w:tc>
          <w:tcPr>
            <w:tcW w:w="3600" w:type="dxa"/>
            <w:vAlign w:val="center"/>
          </w:tcPr>
          <w:p w14:paraId="2EB2D4D0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税收法律法规规定的纳税人权利</w:t>
            </w:r>
          </w:p>
        </w:tc>
        <w:tc>
          <w:tcPr>
            <w:tcW w:w="1980" w:type="dxa"/>
            <w:vMerge w:val="restart"/>
            <w:vAlign w:val="center"/>
          </w:tcPr>
          <w:p w14:paraId="6D0DE29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《税收征收管理法》、《国家税务总局关于纳税人权利与义务的公告》</w:t>
            </w:r>
          </w:p>
        </w:tc>
        <w:tc>
          <w:tcPr>
            <w:tcW w:w="2340" w:type="dxa"/>
            <w:vMerge w:val="restart"/>
            <w:vAlign w:val="center"/>
          </w:tcPr>
          <w:p w14:paraId="45D1E594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</w:tc>
        <w:tc>
          <w:tcPr>
            <w:tcW w:w="1080" w:type="dxa"/>
            <w:vMerge w:val="restart"/>
            <w:vAlign w:val="center"/>
          </w:tcPr>
          <w:p w14:paraId="2A783810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Merge w:val="restart"/>
            <w:vAlign w:val="center"/>
          </w:tcPr>
          <w:p w14:paraId="4532137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                                                        </w:t>
            </w:r>
          </w:p>
          <w:p w14:paraId="0B6F93A5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 政府网站</w:t>
            </w:r>
          </w:p>
          <w:p w14:paraId="61107F2A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A4BA88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1CD63915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B4AC7B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8E4469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1317D3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4AE57F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5C34D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atLeast"/>
        </w:trPr>
        <w:tc>
          <w:tcPr>
            <w:tcW w:w="540" w:type="dxa"/>
            <w:vAlign w:val="center"/>
          </w:tcPr>
          <w:p w14:paraId="71D0C46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17413A9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E7617C3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纳税人义务</w:t>
            </w:r>
          </w:p>
        </w:tc>
        <w:tc>
          <w:tcPr>
            <w:tcW w:w="3600" w:type="dxa"/>
            <w:vAlign w:val="center"/>
          </w:tcPr>
          <w:p w14:paraId="1736CE6A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税收法律法规规定的纳税人义务</w:t>
            </w:r>
          </w:p>
        </w:tc>
        <w:tc>
          <w:tcPr>
            <w:tcW w:w="1980" w:type="dxa"/>
            <w:vMerge w:val="continue"/>
            <w:vAlign w:val="center"/>
          </w:tcPr>
          <w:p w14:paraId="02986C4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vMerge w:val="continue"/>
            <w:vAlign w:val="center"/>
          </w:tcPr>
          <w:p w14:paraId="4B9C3B0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Merge w:val="continue"/>
            <w:vAlign w:val="center"/>
          </w:tcPr>
          <w:p w14:paraId="5890A87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20DDE2B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B0B2DA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B45931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AEDE88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5E6633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0E9EA8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A421170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3D648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0" w:hRule="atLeast"/>
        </w:trPr>
        <w:tc>
          <w:tcPr>
            <w:tcW w:w="540" w:type="dxa"/>
            <w:vAlign w:val="center"/>
          </w:tcPr>
          <w:p w14:paraId="78AFFED3">
            <w:pPr>
              <w:jc w:val="center"/>
              <w:rPr>
                <w:rFonts w:ascii="宋体" w:hAnsi="宋体" w:cs="宋体"/>
                <w:b/>
                <w:bCs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5"/>
                <w:szCs w:val="15"/>
              </w:rPr>
              <w:t>5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13D885E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纳税服务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82A98C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A级纳税人名单</w:t>
            </w:r>
          </w:p>
        </w:tc>
        <w:tc>
          <w:tcPr>
            <w:tcW w:w="3600" w:type="dxa"/>
            <w:vAlign w:val="center"/>
          </w:tcPr>
          <w:p w14:paraId="6BFAF135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纳税人识别号、纳税人名称、评价年度</w:t>
            </w:r>
          </w:p>
        </w:tc>
        <w:tc>
          <w:tcPr>
            <w:tcW w:w="1980" w:type="dxa"/>
            <w:vAlign w:val="center"/>
          </w:tcPr>
          <w:p w14:paraId="41D42EB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《关于明确纳税信用管理若干业务口径的公告》、《国家税务总局关于印发&lt;全面推进政务公开工作实施办法&gt;的通知》 </w:t>
            </w:r>
          </w:p>
        </w:tc>
        <w:tc>
          <w:tcPr>
            <w:tcW w:w="2340" w:type="dxa"/>
            <w:vAlign w:val="center"/>
          </w:tcPr>
          <w:p w14:paraId="3C0C681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</w:tc>
        <w:tc>
          <w:tcPr>
            <w:tcW w:w="1080" w:type="dxa"/>
            <w:vAlign w:val="center"/>
          </w:tcPr>
          <w:p w14:paraId="7A38504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1FC37CD3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</w:t>
            </w:r>
          </w:p>
          <w:p w14:paraId="07331E3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4500FBB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6D8C64E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C7EE21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5F2D175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9CA9D5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0F58E5B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7799C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</w:trPr>
        <w:tc>
          <w:tcPr>
            <w:tcW w:w="540" w:type="dxa"/>
            <w:vAlign w:val="center"/>
          </w:tcPr>
          <w:p w14:paraId="12A9767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676E37C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595362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涉税专业服务相关信息</w:t>
            </w:r>
          </w:p>
        </w:tc>
        <w:tc>
          <w:tcPr>
            <w:tcW w:w="3600" w:type="dxa"/>
            <w:vAlign w:val="center"/>
          </w:tcPr>
          <w:p w14:paraId="41CEFA5F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纳入监管的涉税专业服务机构名单及其信用情况、未经行政登记的税务师事务所名单、涉税服务失信名录</w:t>
            </w:r>
          </w:p>
        </w:tc>
        <w:tc>
          <w:tcPr>
            <w:tcW w:w="1980" w:type="dxa"/>
            <w:vAlign w:val="center"/>
          </w:tcPr>
          <w:p w14:paraId="0A76EB5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《涉税专业服务监管办法（试行）》、《涉税专业服务信用评价管理办法（试行）》</w:t>
            </w:r>
          </w:p>
        </w:tc>
        <w:tc>
          <w:tcPr>
            <w:tcW w:w="2340" w:type="dxa"/>
            <w:vAlign w:val="center"/>
          </w:tcPr>
          <w:p w14:paraId="087EC07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</w:tc>
        <w:tc>
          <w:tcPr>
            <w:tcW w:w="1080" w:type="dxa"/>
            <w:vAlign w:val="center"/>
          </w:tcPr>
          <w:p w14:paraId="3C72542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51B9CA07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</w:t>
            </w:r>
          </w:p>
          <w:p w14:paraId="2A2755D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92852A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618CD4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29A6D2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3DCB0A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B99BFD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0533EF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7FC58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9" w:hRule="atLeast"/>
        </w:trPr>
        <w:tc>
          <w:tcPr>
            <w:tcW w:w="540" w:type="dxa"/>
            <w:vAlign w:val="center"/>
          </w:tcPr>
          <w:p w14:paraId="70FBDA63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152905A0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纳税服务　</w:t>
            </w:r>
          </w:p>
          <w:p w14:paraId="3D46E55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  <w:p w14:paraId="4A7216E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3485E3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办税地图</w:t>
            </w:r>
          </w:p>
        </w:tc>
        <w:tc>
          <w:tcPr>
            <w:tcW w:w="3600" w:type="dxa"/>
            <w:vAlign w:val="center"/>
          </w:tcPr>
          <w:p w14:paraId="0988EE1A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办税服务厅名称、地址、电话、办公时间、主要职责</w:t>
            </w:r>
          </w:p>
        </w:tc>
        <w:tc>
          <w:tcPr>
            <w:tcW w:w="1980" w:type="dxa"/>
            <w:vAlign w:val="center"/>
          </w:tcPr>
          <w:p w14:paraId="443F2C8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《关于印发&lt;全面推进政务公开工作实施办法&gt;的通知》</w:t>
            </w:r>
          </w:p>
        </w:tc>
        <w:tc>
          <w:tcPr>
            <w:tcW w:w="2340" w:type="dxa"/>
            <w:vAlign w:val="center"/>
          </w:tcPr>
          <w:p w14:paraId="00AD39F5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</w:tc>
        <w:tc>
          <w:tcPr>
            <w:tcW w:w="1080" w:type="dxa"/>
            <w:vAlign w:val="center"/>
          </w:tcPr>
          <w:p w14:paraId="47239B9F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1F221F66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</w:t>
            </w:r>
          </w:p>
          <w:p w14:paraId="2E40499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47B642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EEAF9D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FBBBC46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5ABA2FB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4F87420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5235D5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1B05B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</w:trPr>
        <w:tc>
          <w:tcPr>
            <w:tcW w:w="540" w:type="dxa"/>
            <w:vAlign w:val="center"/>
          </w:tcPr>
          <w:p w14:paraId="44FA215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12C508D5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53C9C9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办税日历</w:t>
            </w:r>
          </w:p>
        </w:tc>
        <w:tc>
          <w:tcPr>
            <w:tcW w:w="3600" w:type="dxa"/>
            <w:vAlign w:val="center"/>
          </w:tcPr>
          <w:p w14:paraId="68E3FAA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申报征收期、申报征收项目、备注</w:t>
            </w:r>
          </w:p>
        </w:tc>
        <w:tc>
          <w:tcPr>
            <w:tcW w:w="1980" w:type="dxa"/>
            <w:vAlign w:val="center"/>
          </w:tcPr>
          <w:p w14:paraId="7B23591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《关于印发&lt;全面推进政务公开工作实施办法&gt;的通知》</w:t>
            </w:r>
          </w:p>
        </w:tc>
        <w:tc>
          <w:tcPr>
            <w:tcW w:w="2340" w:type="dxa"/>
            <w:vAlign w:val="center"/>
          </w:tcPr>
          <w:p w14:paraId="0CEAF39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</w:tc>
        <w:tc>
          <w:tcPr>
            <w:tcW w:w="1080" w:type="dxa"/>
            <w:vAlign w:val="center"/>
          </w:tcPr>
          <w:p w14:paraId="1961FC3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167D87EA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 </w:t>
            </w:r>
          </w:p>
          <w:p w14:paraId="54C95F3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80483E5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A2FCAF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FE88F0F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A07559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340747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6AF5C2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1C530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</w:trPr>
        <w:tc>
          <w:tcPr>
            <w:tcW w:w="540" w:type="dxa"/>
            <w:vAlign w:val="center"/>
          </w:tcPr>
          <w:p w14:paraId="7D5B043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9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2E4FEF03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E8A52D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办税指南</w:t>
            </w:r>
          </w:p>
        </w:tc>
        <w:tc>
          <w:tcPr>
            <w:tcW w:w="3600" w:type="dxa"/>
            <w:vAlign w:val="center"/>
          </w:tcPr>
          <w:p w14:paraId="4D42256E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事项名称、设定依据、申请条件、办理材料、办理地点、办理机构、收费标准、办理时间、联系电话、办理流程、纳税人注意事项、政策依据</w:t>
            </w:r>
          </w:p>
        </w:tc>
        <w:tc>
          <w:tcPr>
            <w:tcW w:w="1980" w:type="dxa"/>
            <w:vAlign w:val="center"/>
          </w:tcPr>
          <w:p w14:paraId="3D7A4A1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《关于印发&lt;全面推进政务公开工作实施办法&gt;的通知》 </w:t>
            </w:r>
          </w:p>
        </w:tc>
        <w:tc>
          <w:tcPr>
            <w:tcW w:w="2340" w:type="dxa"/>
            <w:vAlign w:val="center"/>
          </w:tcPr>
          <w:p w14:paraId="1E53B34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</w:tc>
        <w:tc>
          <w:tcPr>
            <w:tcW w:w="1080" w:type="dxa"/>
            <w:vAlign w:val="center"/>
          </w:tcPr>
          <w:p w14:paraId="67D7114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7E1E983D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</w:t>
            </w:r>
          </w:p>
          <w:p w14:paraId="007A24B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20323D0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bottom"/>
          </w:tcPr>
          <w:p w14:paraId="537F6CEE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BCAC5F2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bottom"/>
          </w:tcPr>
          <w:p w14:paraId="4E7E653E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C63E1D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bottom"/>
          </w:tcPr>
          <w:p w14:paraId="6726C155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4F6E0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</w:trPr>
        <w:tc>
          <w:tcPr>
            <w:tcW w:w="540" w:type="dxa"/>
            <w:vAlign w:val="center"/>
          </w:tcPr>
          <w:p w14:paraId="4258121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57D4D32A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行政执法</w:t>
            </w:r>
          </w:p>
          <w:p w14:paraId="7A76CC59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  <w:p w14:paraId="5A1C4419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FCD37D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权责清单</w:t>
            </w:r>
          </w:p>
        </w:tc>
        <w:tc>
          <w:tcPr>
            <w:tcW w:w="3600" w:type="dxa"/>
            <w:vAlign w:val="center"/>
          </w:tcPr>
          <w:p w14:paraId="7A64EF16">
            <w:pPr>
              <w:jc w:val="left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职权名称、设定依据、履责方式、追责情形、权责事项信息表（包括基本信息、办理信息、监管措施、咨询查询、行政相对人责任、监督责任、法律救济、行政职权运行流程图等）           </w:t>
            </w:r>
          </w:p>
        </w:tc>
        <w:tc>
          <w:tcPr>
            <w:tcW w:w="1980" w:type="dxa"/>
            <w:vAlign w:val="center"/>
          </w:tcPr>
          <w:p w14:paraId="3F854FB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《关于印发&lt;全面推进政务公开工作实施办法&gt;的通知》 </w:t>
            </w:r>
          </w:p>
        </w:tc>
        <w:tc>
          <w:tcPr>
            <w:tcW w:w="2340" w:type="dxa"/>
            <w:vAlign w:val="center"/>
          </w:tcPr>
          <w:p w14:paraId="6CCDAC1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</w:tc>
        <w:tc>
          <w:tcPr>
            <w:tcW w:w="1080" w:type="dxa"/>
            <w:vAlign w:val="center"/>
          </w:tcPr>
          <w:p w14:paraId="44DE4FE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3EE0B530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 政府网站</w:t>
            </w:r>
          </w:p>
          <w:p w14:paraId="4B1CAA0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68B0EA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7CF1D4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20D166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80A6D1B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7E5C1C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DA5AB32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55A83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2" w:hRule="atLeast"/>
        </w:trPr>
        <w:tc>
          <w:tcPr>
            <w:tcW w:w="540" w:type="dxa"/>
            <w:vAlign w:val="center"/>
          </w:tcPr>
          <w:p w14:paraId="4FC5055B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266DFF20">
            <w:pPr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21A78F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准予行政许可决定公示</w:t>
            </w:r>
          </w:p>
        </w:tc>
        <w:tc>
          <w:tcPr>
            <w:tcW w:w="3600" w:type="dxa"/>
            <w:vAlign w:val="center"/>
          </w:tcPr>
          <w:p w14:paraId="06C7D36F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行政许可决定书及其文号、设定依据、项目名称、行政相对人统一社会信用代码、审批部门</w:t>
            </w:r>
          </w:p>
        </w:tc>
        <w:tc>
          <w:tcPr>
            <w:tcW w:w="1980" w:type="dxa"/>
            <w:vAlign w:val="center"/>
          </w:tcPr>
          <w:p w14:paraId="3AF080C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《关于做好行政许可和行政处罚等信用信息公示工作的通知》</w:t>
            </w:r>
          </w:p>
        </w:tc>
        <w:tc>
          <w:tcPr>
            <w:tcW w:w="2340" w:type="dxa"/>
            <w:vAlign w:val="center"/>
          </w:tcPr>
          <w:p w14:paraId="487F2F6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在做出行政许可决定之日起7个工作日内完成公示</w:t>
            </w:r>
          </w:p>
        </w:tc>
        <w:tc>
          <w:tcPr>
            <w:tcW w:w="1080" w:type="dxa"/>
            <w:vAlign w:val="center"/>
          </w:tcPr>
          <w:p w14:paraId="15B5CE6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73D9B093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</w:t>
            </w:r>
          </w:p>
          <w:p w14:paraId="7ECFAF10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162B5EC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3340175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49C684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10DB39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6A8121E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68E566B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39AEC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5" w:hRule="atLeast"/>
        </w:trPr>
        <w:tc>
          <w:tcPr>
            <w:tcW w:w="540" w:type="dxa"/>
            <w:vAlign w:val="center"/>
          </w:tcPr>
          <w:p w14:paraId="526B885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050E45E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FAF630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行政处罚决定和结果公示</w:t>
            </w:r>
          </w:p>
        </w:tc>
        <w:tc>
          <w:tcPr>
            <w:tcW w:w="3600" w:type="dxa"/>
            <w:vAlign w:val="center"/>
          </w:tcPr>
          <w:p w14:paraId="0E39528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行政处罚决定书文号、执法依据、案件名称、行政相对人统一社会信用代码、处罚事由、作出处罚决定的部门、处罚结果</w:t>
            </w:r>
          </w:p>
        </w:tc>
        <w:tc>
          <w:tcPr>
            <w:tcW w:w="1980" w:type="dxa"/>
            <w:vAlign w:val="center"/>
          </w:tcPr>
          <w:p w14:paraId="50A8A7CE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《关于做好行政许可和行政处罚等信用信息公示工作的通知》                           </w:t>
            </w:r>
          </w:p>
        </w:tc>
        <w:tc>
          <w:tcPr>
            <w:tcW w:w="2340" w:type="dxa"/>
            <w:vAlign w:val="center"/>
          </w:tcPr>
          <w:p w14:paraId="4828F5F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在做出行政处罚决定之日起7个工作日内完成公示</w:t>
            </w:r>
          </w:p>
        </w:tc>
        <w:tc>
          <w:tcPr>
            <w:tcW w:w="1080" w:type="dxa"/>
            <w:vAlign w:val="center"/>
          </w:tcPr>
          <w:p w14:paraId="0B9B7F65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20843976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</w:t>
            </w:r>
          </w:p>
          <w:p w14:paraId="57BFFE2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EE5B52F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4CC777DB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936DC7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861259E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9288A78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E2492AC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　</w:t>
            </w:r>
          </w:p>
        </w:tc>
      </w:tr>
      <w:tr w14:paraId="64FAE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71" w:hRule="atLeast"/>
        </w:trPr>
        <w:tc>
          <w:tcPr>
            <w:tcW w:w="540" w:type="dxa"/>
            <w:vAlign w:val="center"/>
          </w:tcPr>
          <w:p w14:paraId="045FAD51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6744120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行政执法</w:t>
            </w:r>
          </w:p>
          <w:p w14:paraId="18EA991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C256DCC">
            <w:pPr>
              <w:jc w:val="left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非正常户公告</w:t>
            </w:r>
          </w:p>
        </w:tc>
        <w:tc>
          <w:tcPr>
            <w:tcW w:w="3600" w:type="dxa"/>
            <w:vAlign w:val="center"/>
          </w:tcPr>
          <w:p w14:paraId="5EE0A3DC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纳税人为企业或单位的，公告企业或单位的名称、纳税人识别号、法定代表人或负责人姓名、居民身份证或其他有效身份证件号码（隐去出生年月日）、经营地点；纳税人为个体工商户的，公告业户名称、业主姓名、纳税人识别号、居民身份证或其他有效身份证件号码（隐去出生年月日）、经营地点</w:t>
            </w:r>
          </w:p>
        </w:tc>
        <w:tc>
          <w:tcPr>
            <w:tcW w:w="1980" w:type="dxa"/>
            <w:vAlign w:val="center"/>
          </w:tcPr>
          <w:p w14:paraId="6C1EB100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《税收征收管理法》、《税收征收管理法实施细则》、《关于进一步完善税务登记管理有关问题的公告》</w:t>
            </w:r>
          </w:p>
        </w:tc>
        <w:tc>
          <w:tcPr>
            <w:tcW w:w="2340" w:type="dxa"/>
            <w:vAlign w:val="center"/>
          </w:tcPr>
          <w:p w14:paraId="163394E9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在非正常户认定的次月公告非正常户</w:t>
            </w:r>
          </w:p>
        </w:tc>
        <w:tc>
          <w:tcPr>
            <w:tcW w:w="1080" w:type="dxa"/>
            <w:vAlign w:val="center"/>
          </w:tcPr>
          <w:p w14:paraId="152622E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743BDEEF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 </w:t>
            </w:r>
          </w:p>
          <w:p w14:paraId="4D732B8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8F8E9B6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4A656C4D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D8FF2A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EAA683A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CC4A825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2A70164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7DC7B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6" w:hRule="atLeast"/>
        </w:trPr>
        <w:tc>
          <w:tcPr>
            <w:tcW w:w="540" w:type="dxa"/>
            <w:vAlign w:val="center"/>
          </w:tcPr>
          <w:p w14:paraId="3FD898A7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FE38AD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行政执法</w:t>
            </w:r>
          </w:p>
          <w:p w14:paraId="5F7795DE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1424EA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欠税公告</w:t>
            </w:r>
          </w:p>
        </w:tc>
        <w:tc>
          <w:tcPr>
            <w:tcW w:w="3600" w:type="dxa"/>
            <w:vAlign w:val="center"/>
          </w:tcPr>
          <w:p w14:paraId="1C24B83D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企业或单位欠税的：公告企业或单位的名称、纳税人识别号、法定代表人或负责人姓名、居民身份证或其他有效身份证件号码（隐去出生年月日）、经营地点、欠税税种、欠税余额和当期新发生的欠税金额；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个体工商户欠税的：公告业户名称、业主姓名、纳税人识别号、居民身份证或其他有效身份证件号码（隐去出生年月日）、经营地点、欠税税种、欠税余额和当期新发生的欠税金额；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个人（不含个体工商户）欠税的：公告其姓名、居民身份证或其他有效身份证件号码（隐去出生年月日）、欠税税种、欠税余额和当期新发生的欠税金额                                                                               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对走逃、失踪的纳税户以及其他经税务机关查无下落的纳税人欠税的，由各省级和计划单列市税务局公告 </w:t>
            </w:r>
          </w:p>
        </w:tc>
        <w:tc>
          <w:tcPr>
            <w:tcW w:w="1980" w:type="dxa"/>
            <w:vAlign w:val="center"/>
          </w:tcPr>
          <w:p w14:paraId="6CE4A9D0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《税收征收管理法》、《税收征收管理法实施细则》、《欠税公告办法（试行）》</w:t>
            </w:r>
          </w:p>
        </w:tc>
        <w:tc>
          <w:tcPr>
            <w:tcW w:w="2340" w:type="dxa"/>
            <w:vAlign w:val="center"/>
          </w:tcPr>
          <w:p w14:paraId="243BEBE2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企业或单位欠税的，每季公告一次；个体工商户和其他个人欠税的，每半年公告一次；走逃、失踪的纳税户以及其他经税务机关查无下落的非正常户欠税的，随时公告</w:t>
            </w:r>
          </w:p>
        </w:tc>
        <w:tc>
          <w:tcPr>
            <w:tcW w:w="1080" w:type="dxa"/>
            <w:vAlign w:val="center"/>
          </w:tcPr>
          <w:p w14:paraId="477C2F90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665476A4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</w:t>
            </w:r>
          </w:p>
          <w:p w14:paraId="174A800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6F1C9E2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C28552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4E50E4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B9C93D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53D91A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2CF7EEF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6168D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6" w:hRule="atLeast"/>
        </w:trPr>
        <w:tc>
          <w:tcPr>
            <w:tcW w:w="540" w:type="dxa"/>
            <w:vAlign w:val="center"/>
          </w:tcPr>
          <w:p w14:paraId="2799E64B"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EC5582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行政执法</w:t>
            </w:r>
          </w:p>
          <w:p w14:paraId="3742EA28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C5B8934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个体工商户定额公示公告</w:t>
            </w:r>
          </w:p>
        </w:tc>
        <w:tc>
          <w:tcPr>
            <w:tcW w:w="3600" w:type="dxa"/>
            <w:vAlign w:val="center"/>
          </w:tcPr>
          <w:p w14:paraId="56AABAA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纳税人名称、统一社会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信用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代码（纳税人识别号）、生产经营地址、定额项目、行业类别、核定定额、应纳税额、定额执行起止日期、主管税务机关</w:t>
            </w:r>
            <w:bookmarkStart w:id="0" w:name="_GoBack"/>
            <w:bookmarkEnd w:id="0"/>
          </w:p>
        </w:tc>
        <w:tc>
          <w:tcPr>
            <w:tcW w:w="1980" w:type="dxa"/>
            <w:vAlign w:val="center"/>
          </w:tcPr>
          <w:p w14:paraId="4509EE6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《关于印发个体工商户税收定期定额征收管理文书的通知》、《关于个体工商户定期定额征收管理有关问题的通知》</w:t>
            </w:r>
          </w:p>
        </w:tc>
        <w:tc>
          <w:tcPr>
            <w:tcW w:w="2340" w:type="dxa"/>
            <w:vAlign w:val="center"/>
          </w:tcPr>
          <w:p w14:paraId="3D74324E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</w:tc>
        <w:tc>
          <w:tcPr>
            <w:tcW w:w="1080" w:type="dxa"/>
            <w:vAlign w:val="center"/>
          </w:tcPr>
          <w:p w14:paraId="42323F11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6B68C840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</w:t>
            </w:r>
          </w:p>
          <w:p w14:paraId="40479BEB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14D8F95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5CFBC6E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B2A1196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872E1DA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0B82765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561FA37"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5820B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5" w:hRule="atLeast"/>
        </w:trPr>
        <w:tc>
          <w:tcPr>
            <w:tcW w:w="540" w:type="dxa"/>
            <w:vAlign w:val="center"/>
          </w:tcPr>
          <w:p w14:paraId="7E0C888A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3F2998D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行政执法</w:t>
            </w:r>
          </w:p>
          <w:p w14:paraId="5D29E249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01A2CA5">
            <w:pPr>
              <w:jc w:val="left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委托代征公告</w:t>
            </w:r>
          </w:p>
        </w:tc>
        <w:tc>
          <w:tcPr>
            <w:tcW w:w="3600" w:type="dxa"/>
            <w:vAlign w:val="center"/>
          </w:tcPr>
          <w:p w14:paraId="321F5F07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机关和代征人的名称、联系电话,代征人为行政、事业、企业单位及其他社会组织的，应包括法定代表人或负责人姓名和地址；代征人为自然人的，应包括姓名、户口所在地、现居住地址；委托代征的范围和期限；委托代征的税种及附加、计税依据及税率税务机关确定的其他需要公告的事项</w:t>
            </w:r>
          </w:p>
        </w:tc>
        <w:tc>
          <w:tcPr>
            <w:tcW w:w="1980" w:type="dxa"/>
            <w:vAlign w:val="center"/>
          </w:tcPr>
          <w:p w14:paraId="51F335CF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《税收征收管理法》、《税收征收管理法实施细则》、《国家税务总局关于发布＜委托代征管理办法＞的公告》</w:t>
            </w:r>
          </w:p>
        </w:tc>
        <w:tc>
          <w:tcPr>
            <w:tcW w:w="2340" w:type="dxa"/>
            <w:vAlign w:val="center"/>
          </w:tcPr>
          <w:p w14:paraId="6EBB2CAA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自该政府信息形成或者变更之日起20个工作日内及时公开</w:t>
            </w:r>
          </w:p>
        </w:tc>
        <w:tc>
          <w:tcPr>
            <w:tcW w:w="1080" w:type="dxa"/>
            <w:vAlign w:val="center"/>
          </w:tcPr>
          <w:p w14:paraId="24E195C5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税务主管部门</w:t>
            </w:r>
          </w:p>
        </w:tc>
        <w:tc>
          <w:tcPr>
            <w:tcW w:w="1620" w:type="dxa"/>
            <w:vAlign w:val="center"/>
          </w:tcPr>
          <w:p w14:paraId="0D1B36A9"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政府网站  </w:t>
            </w:r>
          </w:p>
          <w:p w14:paraId="4FA235BD">
            <w:pP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 其他：办税服务厅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1179C25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F7C385D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D1BD15B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B4ADD13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5D30BE8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6502641"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</w:tbl>
    <w:p w14:paraId="58762C4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93"/>
    <w:rsid w:val="00104408"/>
    <w:rsid w:val="00146120"/>
    <w:rsid w:val="00190068"/>
    <w:rsid w:val="00193DB9"/>
    <w:rsid w:val="001E6D63"/>
    <w:rsid w:val="002967AA"/>
    <w:rsid w:val="002E0878"/>
    <w:rsid w:val="002F05A8"/>
    <w:rsid w:val="003B2C77"/>
    <w:rsid w:val="004077CB"/>
    <w:rsid w:val="00416393"/>
    <w:rsid w:val="00505CE0"/>
    <w:rsid w:val="00612901"/>
    <w:rsid w:val="006B2C7F"/>
    <w:rsid w:val="0077273F"/>
    <w:rsid w:val="00794728"/>
    <w:rsid w:val="008438B0"/>
    <w:rsid w:val="008462D9"/>
    <w:rsid w:val="00902A01"/>
    <w:rsid w:val="009E2E2D"/>
    <w:rsid w:val="00A41EEC"/>
    <w:rsid w:val="00AA6B60"/>
    <w:rsid w:val="00B1145B"/>
    <w:rsid w:val="00B1299C"/>
    <w:rsid w:val="00B56955"/>
    <w:rsid w:val="00C3715A"/>
    <w:rsid w:val="00D31D5E"/>
    <w:rsid w:val="00F07C25"/>
    <w:rsid w:val="00FA002F"/>
    <w:rsid w:val="072F4AF9"/>
    <w:rsid w:val="58E1234F"/>
    <w:rsid w:val="68D6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semiHidden/>
    <w:qFormat/>
    <w:uiPriority w:val="0"/>
    <w:pPr>
      <w:jc w:val="left"/>
    </w:pPr>
  </w:style>
  <w:style w:type="paragraph" w:styleId="4">
    <w:name w:val="Balloon Text"/>
    <w:basedOn w:val="1"/>
    <w:link w:val="20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2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autoRedefine/>
    <w:semiHidden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9"/>
    <w:semiHidden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FollowedHyperlink"/>
    <w:basedOn w:val="11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Hyperlink"/>
    <w:uiPriority w:val="0"/>
    <w:rPr>
      <w:color w:val="0000FF"/>
      <w:u w:val="single"/>
    </w:rPr>
  </w:style>
  <w:style w:type="character" w:styleId="15">
    <w:name w:val="annotation reference"/>
    <w:semiHidden/>
    <w:qFormat/>
    <w:uiPriority w:val="0"/>
    <w:rPr>
      <w:sz w:val="21"/>
      <w:szCs w:val="21"/>
    </w:rPr>
  </w:style>
  <w:style w:type="character" w:customStyle="1" w:styleId="16">
    <w:name w:val="标题 1 字符"/>
    <w:basedOn w:val="11"/>
    <w:link w:val="2"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7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8">
    <w:name w:val="批注文字 字符"/>
    <w:basedOn w:val="11"/>
    <w:link w:val="3"/>
    <w:semiHidden/>
    <w:uiPriority w:val="0"/>
    <w:rPr>
      <w:rFonts w:ascii="Calibri" w:hAnsi="Calibri" w:eastAsia="宋体" w:cs="Times New Roman"/>
    </w:rPr>
  </w:style>
  <w:style w:type="character" w:customStyle="1" w:styleId="19">
    <w:name w:val="批注主题 字符"/>
    <w:basedOn w:val="18"/>
    <w:link w:val="8"/>
    <w:semiHidden/>
    <w:uiPriority w:val="0"/>
    <w:rPr>
      <w:rFonts w:ascii="Calibri" w:hAnsi="Calibri" w:eastAsia="宋体" w:cs="Times New Roman"/>
      <w:b/>
      <w:bCs/>
    </w:rPr>
  </w:style>
  <w:style w:type="character" w:customStyle="1" w:styleId="20">
    <w:name w:val="批注框文本 字符"/>
    <w:basedOn w:val="11"/>
    <w:link w:val="4"/>
    <w:semiHidden/>
    <w:qFormat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1">
    <w:name w:val="列出段落1"/>
    <w:basedOn w:val="1"/>
    <w:qFormat/>
    <w:uiPriority w:val="0"/>
    <w:pPr>
      <w:ind w:firstLine="420" w:firstLineChars="200"/>
    </w:pPr>
  </w:style>
  <w:style w:type="character" w:customStyle="1" w:styleId="22">
    <w:name w:val="页眉 字符"/>
    <w:basedOn w:val="11"/>
    <w:link w:val="6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3">
    <w:name w:val="页脚 字符"/>
    <w:basedOn w:val="11"/>
    <w:link w:val="5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4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5C3DF-8C9D-4781-BC27-3524BA62CA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2472</Words>
  <Characters>2489</Characters>
  <Lines>27</Lines>
  <Paragraphs>7</Paragraphs>
  <TotalTime>0</TotalTime>
  <ScaleCrop>false</ScaleCrop>
  <LinksUpToDate>false</LinksUpToDate>
  <CharactersWithSpaces>3602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2020-03-06T07:50:00Z</dcterms:created>
  <dc:creator>tai yuzhu</dc:creator>
  <cp:lastModifiedBy>喝酸奶不舔盖</cp:lastModifiedBy>
  <dcterms:modified xsi:type="dcterms:W3CDTF">2025-07-07T01:43:27Z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eyJoZGlkIjoiMWE4MjEwOGYzM2Y4OWRjYTZhMDVlY2E1MjQ4YzYxZmUiLCJ1c2VySWQiOiIxMDcwNDIxNjQ5In0=</vt:lpwstr>
  </property>
  <property fmtid="{D5CDD505-2E9C-101B-9397-08002B2CF9AE}" pid="3" name="KSOProductBuildVer">
    <vt:lpwstr>2052-12.1.0.21541</vt:lpwstr>
  </property>
  <property fmtid="{D5CDD505-2E9C-101B-9397-08002B2CF9AE}" pid="4" name="ICV">
    <vt:lpwstr>A5B81CA403C64DDB8CDFFFD37E7C9AA8_13</vt:lpwstr>
  </property>
</Properties>
</file>